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A051" w14:textId="25417F88"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noProof/>
          <w:sz w:val="23"/>
          <w:szCs w:val="23"/>
        </w:rPr>
        <w:drawing>
          <wp:anchor distT="0" distB="0" distL="114300" distR="114300" simplePos="0" relativeHeight="251659264" behindDoc="0" locked="0" layoutInCell="1" allowOverlap="1" wp14:anchorId="53035B10" wp14:editId="17BF1AC7">
            <wp:simplePos x="0" y="0"/>
            <wp:positionH relativeFrom="column">
              <wp:posOffset>3792607</wp:posOffset>
            </wp:positionH>
            <wp:positionV relativeFrom="paragraph">
              <wp:posOffset>0</wp:posOffset>
            </wp:positionV>
            <wp:extent cx="1965560" cy="1072518"/>
            <wp:effectExtent l="0" t="0" r="0" b="0"/>
            <wp:wrapThrough wrapText="bothSides">
              <wp:wrapPolygon edited="0">
                <wp:start x="0" y="0"/>
                <wp:lineTo x="0" y="21101"/>
                <wp:lineTo x="21356" y="21101"/>
                <wp:lineTo x="21356" y="0"/>
                <wp:lineTo x="0" y="0"/>
              </wp:wrapPolygon>
            </wp:wrapThrough>
            <wp:docPr id="1" name="Picture 1" descr="C:\Users\Richard\Documents\Sri Lanka Campaign\Campaigns\DefendLena\DefendLena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ocuments\Sri Lanka Campaign\Campaigns\DefendLena\DefendLena lo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560" cy="10725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21A31" w14:textId="4C138E28"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p>
    <w:p w14:paraId="46C3B0AD" w14:textId="1A29DC70"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p>
    <w:p w14:paraId="5C5DC5D2" w14:textId="7EA879A7"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p>
    <w:p w14:paraId="363EC6F4" w14:textId="77777777" w:rsidR="00DC200F" w:rsidRPr="00DC200F" w:rsidRDefault="00CD685C" w:rsidP="00D32CD5">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sz w:val="23"/>
          <w:szCs w:val="23"/>
        </w:rPr>
        <w:t xml:space="preserve"> </w:t>
      </w:r>
    </w:p>
    <w:p w14:paraId="7915B192" w14:textId="77777777"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p>
    <w:p w14:paraId="504A2BC5" w14:textId="77777777" w:rsidR="00DC200F" w:rsidRPr="00DC200F" w:rsidRDefault="00DC200F" w:rsidP="00D32CD5">
      <w:pPr>
        <w:widowControl w:val="0"/>
        <w:autoSpaceDE w:val="0"/>
        <w:autoSpaceDN w:val="0"/>
        <w:adjustRightInd w:val="0"/>
        <w:jc w:val="right"/>
        <w:rPr>
          <w:rFonts w:asciiTheme="majorHAnsi" w:hAnsiTheme="majorHAnsi" w:cstheme="majorHAnsi"/>
          <w:sz w:val="23"/>
          <w:szCs w:val="23"/>
        </w:rPr>
      </w:pPr>
    </w:p>
    <w:p w14:paraId="757F0BE1" w14:textId="216349DF" w:rsidR="00D32CD5" w:rsidRPr="00DC200F" w:rsidRDefault="00D32CD5" w:rsidP="00D32CD5">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sz w:val="23"/>
          <w:szCs w:val="23"/>
        </w:rPr>
        <w:t>International Friends of Lena Hendry</w:t>
      </w:r>
    </w:p>
    <w:p w14:paraId="25F7A782" w14:textId="4A5C5942" w:rsidR="00D32CD5" w:rsidRPr="00DC200F" w:rsidRDefault="00D32CD5" w:rsidP="00D32CD5">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sz w:val="23"/>
          <w:szCs w:val="23"/>
        </w:rPr>
        <w:t xml:space="preserve">C/O </w:t>
      </w:r>
      <w:r w:rsidR="00DC200F" w:rsidRPr="00DC200F">
        <w:rPr>
          <w:rFonts w:asciiTheme="majorHAnsi" w:hAnsiTheme="majorHAnsi" w:cstheme="majorHAnsi"/>
          <w:sz w:val="23"/>
          <w:szCs w:val="23"/>
        </w:rPr>
        <w:t>the Sri Lanka Campaign for Peace and Justice</w:t>
      </w:r>
    </w:p>
    <w:p w14:paraId="7D8BC77D" w14:textId="6368E66A" w:rsidR="00D32CD5" w:rsidRPr="00DC200F" w:rsidRDefault="00DC200F" w:rsidP="00DC200F">
      <w:pPr>
        <w:widowControl w:val="0"/>
        <w:autoSpaceDE w:val="0"/>
        <w:autoSpaceDN w:val="0"/>
        <w:adjustRightInd w:val="0"/>
        <w:jc w:val="right"/>
        <w:rPr>
          <w:rFonts w:asciiTheme="majorHAnsi" w:hAnsiTheme="majorHAnsi" w:cstheme="majorHAnsi"/>
          <w:sz w:val="23"/>
          <w:szCs w:val="23"/>
        </w:rPr>
      </w:pPr>
      <w:proofErr w:type="spellStart"/>
      <w:r w:rsidRPr="00DC200F">
        <w:rPr>
          <w:rFonts w:asciiTheme="majorHAnsi" w:hAnsiTheme="majorHAnsi" w:cstheme="majorHAnsi"/>
          <w:sz w:val="23"/>
          <w:szCs w:val="23"/>
        </w:rPr>
        <w:t>Grayston</w:t>
      </w:r>
      <w:proofErr w:type="spellEnd"/>
      <w:r w:rsidRPr="00DC200F">
        <w:rPr>
          <w:rFonts w:asciiTheme="majorHAnsi" w:hAnsiTheme="majorHAnsi" w:cstheme="majorHAnsi"/>
          <w:sz w:val="23"/>
          <w:szCs w:val="23"/>
        </w:rPr>
        <w:t xml:space="preserve"> Centre, 28 Charles </w:t>
      </w:r>
      <w:proofErr w:type="spellStart"/>
      <w:r w:rsidRPr="00DC200F">
        <w:rPr>
          <w:rFonts w:asciiTheme="majorHAnsi" w:hAnsiTheme="majorHAnsi" w:cstheme="majorHAnsi"/>
          <w:sz w:val="23"/>
          <w:szCs w:val="23"/>
        </w:rPr>
        <w:t>Sq</w:t>
      </w:r>
      <w:proofErr w:type="spellEnd"/>
    </w:p>
    <w:p w14:paraId="502CA266" w14:textId="7F0345DB" w:rsidR="00547F6A" w:rsidRPr="00DC200F" w:rsidRDefault="00DC200F" w:rsidP="00D32CD5">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sz w:val="23"/>
          <w:szCs w:val="23"/>
        </w:rPr>
        <w:t>London</w:t>
      </w:r>
    </w:p>
    <w:p w14:paraId="3FC69039" w14:textId="67BD8FB0" w:rsidR="00BE1D92" w:rsidRPr="00DC200F" w:rsidRDefault="00D32CD5" w:rsidP="00DC200F">
      <w:pPr>
        <w:widowControl w:val="0"/>
        <w:autoSpaceDE w:val="0"/>
        <w:autoSpaceDN w:val="0"/>
        <w:adjustRightInd w:val="0"/>
        <w:jc w:val="right"/>
        <w:rPr>
          <w:rFonts w:asciiTheme="majorHAnsi" w:hAnsiTheme="majorHAnsi" w:cstheme="majorHAnsi"/>
          <w:sz w:val="23"/>
          <w:szCs w:val="23"/>
        </w:rPr>
      </w:pPr>
      <w:r w:rsidRPr="00DC200F">
        <w:rPr>
          <w:rFonts w:asciiTheme="majorHAnsi" w:hAnsiTheme="majorHAnsi" w:cstheme="majorHAnsi"/>
          <w:sz w:val="23"/>
          <w:szCs w:val="23"/>
        </w:rPr>
        <w:t>N1 6HT</w:t>
      </w:r>
    </w:p>
    <w:p w14:paraId="416C0453" w14:textId="77777777" w:rsidR="00DC200F" w:rsidRPr="00DC200F" w:rsidRDefault="00DC200F" w:rsidP="00C2199C">
      <w:pPr>
        <w:rPr>
          <w:rFonts w:asciiTheme="majorHAnsi" w:hAnsiTheme="majorHAnsi" w:cstheme="majorHAnsi"/>
          <w:b/>
          <w:sz w:val="23"/>
          <w:szCs w:val="23"/>
        </w:rPr>
      </w:pPr>
    </w:p>
    <w:p w14:paraId="75420378" w14:textId="6326E85E" w:rsidR="00D32CD5" w:rsidRPr="00DC200F" w:rsidRDefault="00C11E8D" w:rsidP="00C2199C">
      <w:pPr>
        <w:rPr>
          <w:rFonts w:asciiTheme="majorHAnsi" w:hAnsiTheme="majorHAnsi" w:cstheme="majorHAnsi"/>
          <w:b/>
          <w:i/>
          <w:sz w:val="23"/>
          <w:szCs w:val="23"/>
        </w:rPr>
      </w:pPr>
      <w:r w:rsidRPr="00DC200F">
        <w:rPr>
          <w:rFonts w:asciiTheme="majorHAnsi" w:hAnsiTheme="majorHAnsi" w:cstheme="majorHAnsi"/>
          <w:b/>
          <w:sz w:val="23"/>
          <w:szCs w:val="23"/>
        </w:rPr>
        <w:t>To [full addresses enclosed below]:</w:t>
      </w:r>
    </w:p>
    <w:p w14:paraId="0F3EAA0F" w14:textId="77777777" w:rsidR="00DC200F" w:rsidRPr="00DC200F" w:rsidRDefault="00DC200F" w:rsidP="00C2199C">
      <w:pPr>
        <w:rPr>
          <w:rFonts w:asciiTheme="majorHAnsi" w:hAnsiTheme="majorHAnsi" w:cstheme="majorHAnsi"/>
          <w:b/>
          <w:sz w:val="23"/>
          <w:szCs w:val="23"/>
        </w:rPr>
      </w:pPr>
    </w:p>
    <w:p w14:paraId="696B8895" w14:textId="2D5B3824" w:rsidR="00C2199C" w:rsidRPr="00DC200F" w:rsidRDefault="00D32CD5" w:rsidP="00C2199C">
      <w:pPr>
        <w:rPr>
          <w:rFonts w:asciiTheme="majorHAnsi" w:hAnsiTheme="majorHAnsi" w:cstheme="majorHAnsi"/>
          <w:sz w:val="23"/>
          <w:szCs w:val="23"/>
        </w:rPr>
      </w:pPr>
      <w:r w:rsidRPr="00DC200F">
        <w:rPr>
          <w:rFonts w:asciiTheme="majorHAnsi" w:hAnsiTheme="majorHAnsi" w:cstheme="majorHAnsi"/>
          <w:sz w:val="23"/>
          <w:szCs w:val="23"/>
        </w:rPr>
        <w:t xml:space="preserve">Mr. Mohamed </w:t>
      </w:r>
      <w:proofErr w:type="spellStart"/>
      <w:r w:rsidRPr="00DC200F">
        <w:rPr>
          <w:rFonts w:asciiTheme="majorHAnsi" w:hAnsiTheme="majorHAnsi" w:cstheme="majorHAnsi"/>
          <w:sz w:val="23"/>
          <w:szCs w:val="23"/>
        </w:rPr>
        <w:t>Apandi</w:t>
      </w:r>
      <w:proofErr w:type="spellEnd"/>
      <w:r w:rsidRPr="00DC200F">
        <w:rPr>
          <w:rFonts w:asciiTheme="majorHAnsi" w:hAnsiTheme="majorHAnsi" w:cstheme="majorHAnsi"/>
          <w:sz w:val="23"/>
          <w:szCs w:val="23"/>
        </w:rPr>
        <w:t xml:space="preserve"> Ali, </w:t>
      </w:r>
      <w:r w:rsidR="00C2199C" w:rsidRPr="00DC200F">
        <w:rPr>
          <w:rFonts w:asciiTheme="majorHAnsi" w:hAnsiTheme="majorHAnsi" w:cstheme="majorHAnsi"/>
          <w:sz w:val="23"/>
          <w:szCs w:val="23"/>
        </w:rPr>
        <w:t>Attorney General</w:t>
      </w:r>
    </w:p>
    <w:p w14:paraId="3F5C8173" w14:textId="5E65A6BF" w:rsidR="00BE1D92" w:rsidRPr="00DC200F" w:rsidRDefault="00C2199C" w:rsidP="00C2199C">
      <w:pPr>
        <w:rPr>
          <w:rFonts w:asciiTheme="majorHAnsi" w:hAnsiTheme="majorHAnsi" w:cstheme="majorHAnsi"/>
          <w:sz w:val="23"/>
          <w:szCs w:val="23"/>
        </w:rPr>
      </w:pPr>
      <w:r w:rsidRPr="00DC200F">
        <w:rPr>
          <w:rFonts w:asciiTheme="majorHAnsi" w:hAnsiTheme="majorHAnsi" w:cstheme="majorHAnsi"/>
          <w:sz w:val="23"/>
          <w:szCs w:val="23"/>
        </w:rPr>
        <w:t xml:space="preserve">Mr. Ahmad Zahid </w:t>
      </w:r>
      <w:proofErr w:type="spellStart"/>
      <w:r w:rsidRPr="00DC200F">
        <w:rPr>
          <w:rFonts w:asciiTheme="majorHAnsi" w:hAnsiTheme="majorHAnsi" w:cstheme="majorHAnsi"/>
          <w:sz w:val="23"/>
          <w:szCs w:val="23"/>
        </w:rPr>
        <w:t>Hamidi</w:t>
      </w:r>
      <w:proofErr w:type="spellEnd"/>
      <w:r w:rsidRPr="00DC200F">
        <w:rPr>
          <w:rFonts w:asciiTheme="majorHAnsi" w:hAnsiTheme="majorHAnsi" w:cstheme="majorHAnsi"/>
          <w:sz w:val="23"/>
          <w:szCs w:val="23"/>
        </w:rPr>
        <w:t>,</w:t>
      </w:r>
      <w:r w:rsidR="00D32CD5" w:rsidRPr="00DC200F">
        <w:rPr>
          <w:rFonts w:asciiTheme="majorHAnsi" w:hAnsiTheme="majorHAnsi" w:cstheme="majorHAnsi"/>
          <w:sz w:val="23"/>
          <w:szCs w:val="23"/>
        </w:rPr>
        <w:t xml:space="preserve"> </w:t>
      </w:r>
      <w:r w:rsidRPr="00DC200F">
        <w:rPr>
          <w:rFonts w:asciiTheme="majorHAnsi" w:hAnsiTheme="majorHAnsi" w:cstheme="majorHAnsi"/>
          <w:sz w:val="23"/>
          <w:szCs w:val="23"/>
        </w:rPr>
        <w:t>Minister of Home Affairs</w:t>
      </w:r>
    </w:p>
    <w:p w14:paraId="6E3E3AC9" w14:textId="646227C7" w:rsidR="00DC200F" w:rsidRPr="00DC200F" w:rsidRDefault="00C2199C" w:rsidP="00DC200F">
      <w:pPr>
        <w:rPr>
          <w:rFonts w:asciiTheme="majorHAnsi" w:hAnsiTheme="majorHAnsi" w:cstheme="majorHAnsi"/>
          <w:sz w:val="23"/>
          <w:szCs w:val="23"/>
        </w:rPr>
      </w:pPr>
      <w:r w:rsidRPr="00DC200F">
        <w:rPr>
          <w:rFonts w:asciiTheme="majorHAnsi" w:hAnsiTheme="majorHAnsi" w:cstheme="majorHAnsi"/>
          <w:sz w:val="23"/>
          <w:szCs w:val="23"/>
        </w:rPr>
        <w:t xml:space="preserve">Mr. </w:t>
      </w:r>
      <w:proofErr w:type="spellStart"/>
      <w:r w:rsidRPr="00DC200F">
        <w:rPr>
          <w:rFonts w:asciiTheme="majorHAnsi" w:hAnsiTheme="majorHAnsi" w:cstheme="majorHAnsi"/>
          <w:sz w:val="23"/>
          <w:szCs w:val="23"/>
        </w:rPr>
        <w:t>Najib</w:t>
      </w:r>
      <w:proofErr w:type="spellEnd"/>
      <w:r w:rsidRPr="00DC200F">
        <w:rPr>
          <w:rFonts w:asciiTheme="majorHAnsi" w:hAnsiTheme="majorHAnsi" w:cstheme="majorHAnsi"/>
          <w:sz w:val="23"/>
          <w:szCs w:val="23"/>
        </w:rPr>
        <w:t xml:space="preserve"> bin </w:t>
      </w:r>
      <w:proofErr w:type="spellStart"/>
      <w:r w:rsidRPr="00DC200F">
        <w:rPr>
          <w:rFonts w:asciiTheme="majorHAnsi" w:hAnsiTheme="majorHAnsi" w:cstheme="majorHAnsi"/>
          <w:sz w:val="23"/>
          <w:szCs w:val="23"/>
        </w:rPr>
        <w:t>Tun</w:t>
      </w:r>
      <w:proofErr w:type="spellEnd"/>
      <w:r w:rsidRPr="00DC200F">
        <w:rPr>
          <w:rFonts w:asciiTheme="majorHAnsi" w:hAnsiTheme="majorHAnsi" w:cstheme="majorHAnsi"/>
          <w:sz w:val="23"/>
          <w:szCs w:val="23"/>
        </w:rPr>
        <w:t xml:space="preserve"> Abdul </w:t>
      </w:r>
      <w:proofErr w:type="spellStart"/>
      <w:r w:rsidRPr="00DC200F">
        <w:rPr>
          <w:rFonts w:asciiTheme="majorHAnsi" w:hAnsiTheme="majorHAnsi" w:cstheme="majorHAnsi"/>
          <w:sz w:val="23"/>
          <w:szCs w:val="23"/>
        </w:rPr>
        <w:t>Razak</w:t>
      </w:r>
      <w:proofErr w:type="spellEnd"/>
      <w:r w:rsidRPr="00DC200F">
        <w:rPr>
          <w:rFonts w:asciiTheme="majorHAnsi" w:hAnsiTheme="majorHAnsi" w:cstheme="majorHAnsi"/>
          <w:sz w:val="23"/>
          <w:szCs w:val="23"/>
        </w:rPr>
        <w:t>,</w:t>
      </w:r>
      <w:r w:rsidR="00D32CD5" w:rsidRPr="00DC200F">
        <w:rPr>
          <w:rFonts w:asciiTheme="majorHAnsi" w:hAnsiTheme="majorHAnsi" w:cstheme="majorHAnsi"/>
          <w:sz w:val="23"/>
          <w:szCs w:val="23"/>
        </w:rPr>
        <w:t xml:space="preserve"> </w:t>
      </w:r>
      <w:r w:rsidRPr="00DC200F">
        <w:rPr>
          <w:rFonts w:asciiTheme="majorHAnsi" w:hAnsiTheme="majorHAnsi" w:cstheme="majorHAnsi"/>
          <w:sz w:val="23"/>
          <w:szCs w:val="23"/>
        </w:rPr>
        <w:t>Prime Minister of Malaysia</w:t>
      </w:r>
    </w:p>
    <w:p w14:paraId="249CF9C0" w14:textId="77777777" w:rsidR="00DC200F" w:rsidRPr="00DC200F" w:rsidRDefault="00DC200F" w:rsidP="00DC200F">
      <w:pPr>
        <w:rPr>
          <w:rFonts w:asciiTheme="majorHAnsi" w:hAnsiTheme="majorHAnsi" w:cstheme="majorHAnsi"/>
          <w:sz w:val="23"/>
          <w:szCs w:val="23"/>
        </w:rPr>
      </w:pPr>
    </w:p>
    <w:p w14:paraId="2DF7C79C" w14:textId="77777777" w:rsidR="00DC200F" w:rsidRPr="00DC200F" w:rsidRDefault="00DC200F" w:rsidP="00DC200F">
      <w:pPr>
        <w:rPr>
          <w:rFonts w:asciiTheme="majorHAnsi" w:hAnsiTheme="majorHAnsi" w:cstheme="majorHAnsi"/>
          <w:sz w:val="23"/>
          <w:szCs w:val="23"/>
        </w:rPr>
      </w:pPr>
    </w:p>
    <w:p w14:paraId="1F968831" w14:textId="3EAC4249" w:rsidR="00DC200F" w:rsidRPr="00DC200F" w:rsidRDefault="00DC200F" w:rsidP="00DC200F">
      <w:pPr>
        <w:widowControl w:val="0"/>
        <w:autoSpaceDE w:val="0"/>
        <w:autoSpaceDN w:val="0"/>
        <w:adjustRightInd w:val="0"/>
        <w:rPr>
          <w:rFonts w:asciiTheme="majorHAnsi" w:hAnsiTheme="majorHAnsi" w:cstheme="majorHAnsi"/>
          <w:b/>
          <w:sz w:val="23"/>
          <w:szCs w:val="23"/>
        </w:rPr>
      </w:pPr>
      <w:r w:rsidRPr="00DC200F">
        <w:rPr>
          <w:rFonts w:asciiTheme="majorHAnsi" w:hAnsiTheme="majorHAnsi" w:cstheme="majorHAnsi"/>
          <w:b/>
          <w:sz w:val="23"/>
          <w:szCs w:val="23"/>
        </w:rPr>
        <w:t>22</w:t>
      </w:r>
      <w:r w:rsidRPr="00DC200F">
        <w:rPr>
          <w:rFonts w:asciiTheme="majorHAnsi" w:hAnsiTheme="majorHAnsi" w:cstheme="majorHAnsi"/>
          <w:b/>
          <w:sz w:val="23"/>
          <w:szCs w:val="23"/>
          <w:vertAlign w:val="superscript"/>
        </w:rPr>
        <w:t>nd</w:t>
      </w:r>
      <w:r w:rsidRPr="00DC200F">
        <w:rPr>
          <w:rFonts w:asciiTheme="majorHAnsi" w:hAnsiTheme="majorHAnsi" w:cstheme="majorHAnsi"/>
          <w:b/>
          <w:sz w:val="23"/>
          <w:szCs w:val="23"/>
        </w:rPr>
        <w:t xml:space="preserve"> </w:t>
      </w:r>
      <w:r w:rsidR="00704833">
        <w:rPr>
          <w:rFonts w:asciiTheme="majorHAnsi" w:hAnsiTheme="majorHAnsi" w:cstheme="majorHAnsi"/>
          <w:b/>
          <w:sz w:val="23"/>
          <w:szCs w:val="23"/>
        </w:rPr>
        <w:t>February</w:t>
      </w:r>
      <w:r w:rsidRPr="00DC200F">
        <w:rPr>
          <w:rFonts w:asciiTheme="majorHAnsi" w:hAnsiTheme="majorHAnsi" w:cstheme="majorHAnsi"/>
          <w:b/>
          <w:sz w:val="23"/>
          <w:szCs w:val="23"/>
        </w:rPr>
        <w:t xml:space="preserve"> 2017</w:t>
      </w:r>
    </w:p>
    <w:p w14:paraId="66140985" w14:textId="77777777" w:rsidR="00DC200F" w:rsidRPr="00DC200F" w:rsidRDefault="00DC200F" w:rsidP="00DC200F">
      <w:pPr>
        <w:widowControl w:val="0"/>
        <w:autoSpaceDE w:val="0"/>
        <w:autoSpaceDN w:val="0"/>
        <w:adjustRightInd w:val="0"/>
        <w:rPr>
          <w:rFonts w:asciiTheme="majorHAnsi" w:hAnsiTheme="majorHAnsi" w:cstheme="majorHAnsi"/>
          <w:b/>
          <w:sz w:val="23"/>
          <w:szCs w:val="23"/>
        </w:rPr>
      </w:pPr>
    </w:p>
    <w:p w14:paraId="53DF1692" w14:textId="3071CAC0" w:rsidR="00DC200F" w:rsidRPr="00DC200F" w:rsidRDefault="00D32CD5" w:rsidP="00DC200F">
      <w:pPr>
        <w:widowControl w:val="0"/>
        <w:autoSpaceDE w:val="0"/>
        <w:autoSpaceDN w:val="0"/>
        <w:adjustRightInd w:val="0"/>
        <w:rPr>
          <w:rFonts w:asciiTheme="majorHAnsi" w:hAnsiTheme="majorHAnsi" w:cstheme="majorHAnsi"/>
          <w:b/>
          <w:sz w:val="23"/>
          <w:szCs w:val="23"/>
        </w:rPr>
      </w:pPr>
      <w:r w:rsidRPr="00DC200F">
        <w:rPr>
          <w:rFonts w:asciiTheme="majorHAnsi" w:hAnsiTheme="majorHAnsi" w:cstheme="majorHAnsi"/>
          <w:b/>
          <w:sz w:val="23"/>
          <w:szCs w:val="23"/>
        </w:rPr>
        <w:t>Urgent Appeal regarding Malaysian Human Rights Defender Lena Hendry</w:t>
      </w:r>
    </w:p>
    <w:p w14:paraId="187BF288" w14:textId="77777777" w:rsidR="00DC200F" w:rsidRPr="00DC200F" w:rsidRDefault="00DC200F" w:rsidP="00DC200F">
      <w:pPr>
        <w:widowControl w:val="0"/>
        <w:autoSpaceDE w:val="0"/>
        <w:autoSpaceDN w:val="0"/>
        <w:adjustRightInd w:val="0"/>
        <w:rPr>
          <w:rFonts w:asciiTheme="majorHAnsi" w:hAnsiTheme="majorHAnsi" w:cstheme="majorHAnsi"/>
          <w:b/>
          <w:sz w:val="23"/>
          <w:szCs w:val="23"/>
        </w:rPr>
      </w:pPr>
    </w:p>
    <w:p w14:paraId="61DCD39A" w14:textId="77777777" w:rsidR="00240534" w:rsidRPr="00DC200F" w:rsidRDefault="00C2199C"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 xml:space="preserve">Your </w:t>
      </w:r>
      <w:r w:rsidR="00547F6A" w:rsidRPr="00DC200F">
        <w:rPr>
          <w:rFonts w:asciiTheme="majorHAnsi" w:hAnsiTheme="majorHAnsi" w:cstheme="majorHAnsi"/>
          <w:sz w:val="23"/>
          <w:szCs w:val="23"/>
        </w:rPr>
        <w:t>Excellencies</w:t>
      </w:r>
      <w:r w:rsidRPr="00DC200F">
        <w:rPr>
          <w:rFonts w:asciiTheme="majorHAnsi" w:hAnsiTheme="majorHAnsi" w:cstheme="majorHAnsi"/>
          <w:sz w:val="23"/>
          <w:szCs w:val="23"/>
        </w:rPr>
        <w:t>,</w:t>
      </w:r>
    </w:p>
    <w:p w14:paraId="1BD023AE" w14:textId="422DFFE5" w:rsidR="00240534" w:rsidRPr="00DC200F" w:rsidRDefault="00C11E8D"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On Tuesday 21</w:t>
      </w:r>
      <w:r w:rsidRPr="00DC200F">
        <w:rPr>
          <w:rFonts w:asciiTheme="majorHAnsi" w:hAnsiTheme="majorHAnsi" w:cstheme="majorHAnsi"/>
          <w:sz w:val="23"/>
          <w:szCs w:val="23"/>
          <w:vertAlign w:val="superscript"/>
        </w:rPr>
        <w:t>st</w:t>
      </w:r>
      <w:r w:rsidRPr="00DC200F">
        <w:rPr>
          <w:rFonts w:asciiTheme="majorHAnsi" w:hAnsiTheme="majorHAnsi" w:cstheme="majorHAnsi"/>
          <w:sz w:val="23"/>
          <w:szCs w:val="23"/>
        </w:rPr>
        <w:t xml:space="preserve"> </w:t>
      </w:r>
      <w:r w:rsidR="00240534" w:rsidRPr="00DC200F">
        <w:rPr>
          <w:rFonts w:asciiTheme="majorHAnsi" w:hAnsiTheme="majorHAnsi" w:cstheme="majorHAnsi"/>
          <w:sz w:val="23"/>
          <w:szCs w:val="23"/>
        </w:rPr>
        <w:t>February 2017, Lena Hendry, a human rights defender in Malaysia, was convicted of showing the fil</w:t>
      </w:r>
      <w:bookmarkStart w:id="0" w:name="_GoBack"/>
      <w:bookmarkEnd w:id="0"/>
      <w:r w:rsidR="00240534" w:rsidRPr="00DC200F">
        <w:rPr>
          <w:rFonts w:asciiTheme="majorHAnsi" w:hAnsiTheme="majorHAnsi" w:cstheme="majorHAnsi"/>
          <w:sz w:val="23"/>
          <w:szCs w:val="23"/>
        </w:rPr>
        <w:t>m </w:t>
      </w:r>
      <w:r w:rsidR="00240534" w:rsidRPr="00DC200F">
        <w:rPr>
          <w:rFonts w:asciiTheme="majorHAnsi" w:hAnsiTheme="majorHAnsi" w:cstheme="majorHAnsi"/>
          <w:i/>
          <w:iCs/>
          <w:sz w:val="23"/>
          <w:szCs w:val="23"/>
        </w:rPr>
        <w:t>No Fire Zone:</w:t>
      </w:r>
      <w:r w:rsidR="00547F6A" w:rsidRPr="00DC200F">
        <w:rPr>
          <w:rFonts w:asciiTheme="majorHAnsi" w:hAnsiTheme="majorHAnsi" w:cstheme="majorHAnsi"/>
          <w:i/>
          <w:iCs/>
          <w:sz w:val="23"/>
          <w:szCs w:val="23"/>
        </w:rPr>
        <w:t xml:space="preserve"> </w:t>
      </w:r>
      <w:r w:rsidR="00240534" w:rsidRPr="00DC200F">
        <w:rPr>
          <w:rFonts w:asciiTheme="majorHAnsi" w:hAnsiTheme="majorHAnsi" w:cstheme="majorHAnsi"/>
          <w:i/>
          <w:iCs/>
          <w:sz w:val="23"/>
          <w:szCs w:val="23"/>
        </w:rPr>
        <w:t>The Killing Fields of Sri Lanka</w:t>
      </w:r>
      <w:r w:rsidR="00240534" w:rsidRPr="00DC200F">
        <w:rPr>
          <w:rFonts w:asciiTheme="majorHAnsi" w:hAnsiTheme="majorHAnsi" w:cstheme="majorHAnsi"/>
          <w:sz w:val="23"/>
          <w:szCs w:val="23"/>
        </w:rPr>
        <w:t> </w:t>
      </w:r>
      <w:r w:rsidRPr="00DC200F">
        <w:rPr>
          <w:rFonts w:asciiTheme="majorHAnsi" w:hAnsiTheme="majorHAnsi" w:cstheme="majorHAnsi"/>
          <w:sz w:val="23"/>
          <w:szCs w:val="23"/>
        </w:rPr>
        <w:t xml:space="preserve">- an award-winning documentary film about human rights abuses at the end of Sri Lanka’s civil war - </w:t>
      </w:r>
      <w:r w:rsidR="00240534" w:rsidRPr="00DC200F">
        <w:rPr>
          <w:rFonts w:asciiTheme="majorHAnsi" w:hAnsiTheme="majorHAnsi" w:cstheme="majorHAnsi"/>
          <w:sz w:val="23"/>
          <w:szCs w:val="23"/>
        </w:rPr>
        <w:t xml:space="preserve">without the approval of Malaysia’s censorship authorities. She is due to be sentenced on the </w:t>
      </w:r>
      <w:r w:rsidR="00D32CD5" w:rsidRPr="00DC200F">
        <w:rPr>
          <w:rFonts w:asciiTheme="majorHAnsi" w:hAnsiTheme="majorHAnsi" w:cstheme="majorHAnsi"/>
          <w:sz w:val="23"/>
          <w:szCs w:val="23"/>
        </w:rPr>
        <w:t>22</w:t>
      </w:r>
      <w:r w:rsidR="00D32CD5" w:rsidRPr="00DC200F">
        <w:rPr>
          <w:rFonts w:asciiTheme="majorHAnsi" w:hAnsiTheme="majorHAnsi" w:cstheme="majorHAnsi"/>
          <w:sz w:val="23"/>
          <w:szCs w:val="23"/>
          <w:vertAlign w:val="superscript"/>
        </w:rPr>
        <w:t>nd</w:t>
      </w:r>
      <w:r w:rsidR="00D32CD5" w:rsidRPr="00DC200F">
        <w:rPr>
          <w:rFonts w:asciiTheme="majorHAnsi" w:hAnsiTheme="majorHAnsi" w:cstheme="majorHAnsi"/>
          <w:sz w:val="23"/>
          <w:szCs w:val="23"/>
        </w:rPr>
        <w:t xml:space="preserve"> March this year.</w:t>
      </w:r>
    </w:p>
    <w:p w14:paraId="1AF58854" w14:textId="5FA2ED95" w:rsidR="00240534" w:rsidRPr="00DC200F" w:rsidRDefault="00D32CD5"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I wish</w:t>
      </w:r>
      <w:r w:rsidR="00240534" w:rsidRPr="00DC200F">
        <w:rPr>
          <w:rFonts w:asciiTheme="majorHAnsi" w:hAnsiTheme="majorHAnsi" w:cstheme="majorHAnsi"/>
          <w:sz w:val="23"/>
          <w:szCs w:val="23"/>
        </w:rPr>
        <w:t xml:space="preserve"> to protest in the strongest terms about this disgraceful conviction which flies in the face of every principle of free speech and democratic debate.</w:t>
      </w:r>
    </w:p>
    <w:p w14:paraId="587BC83E" w14:textId="7D9F2EA1" w:rsidR="00240534" w:rsidRPr="00DC200F" w:rsidRDefault="00240534"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 xml:space="preserve">Lena faces a maximum sentence of three years in jail and/or a maximum fine of 30,000 Malaysian Ringgit (£5400/$6700) under Malaysia’s Film Censorship </w:t>
      </w:r>
      <w:r w:rsidR="00D32CD5" w:rsidRPr="00DC200F">
        <w:rPr>
          <w:rFonts w:asciiTheme="majorHAnsi" w:hAnsiTheme="majorHAnsi" w:cstheme="majorHAnsi"/>
          <w:sz w:val="23"/>
          <w:szCs w:val="23"/>
        </w:rPr>
        <w:t xml:space="preserve">Act </w:t>
      </w:r>
      <w:r w:rsidRPr="00DC200F">
        <w:rPr>
          <w:rFonts w:asciiTheme="majorHAnsi" w:hAnsiTheme="majorHAnsi" w:cstheme="majorHAnsi"/>
          <w:sz w:val="23"/>
          <w:szCs w:val="23"/>
        </w:rPr>
        <w:t xml:space="preserve">which </w:t>
      </w:r>
      <w:r w:rsidR="00D32CD5" w:rsidRPr="00DC200F">
        <w:rPr>
          <w:rFonts w:asciiTheme="majorHAnsi" w:hAnsiTheme="majorHAnsi" w:cstheme="majorHAnsi"/>
          <w:sz w:val="23"/>
          <w:szCs w:val="23"/>
        </w:rPr>
        <w:t xml:space="preserve">criminalizes the possession, distribution, or showing of films which have </w:t>
      </w:r>
      <w:r w:rsidRPr="00DC200F">
        <w:rPr>
          <w:rFonts w:asciiTheme="majorHAnsi" w:hAnsiTheme="majorHAnsi" w:cstheme="majorHAnsi"/>
          <w:sz w:val="23"/>
          <w:szCs w:val="23"/>
        </w:rPr>
        <w:t>not been approved by the country’s censorship board. It effectively makes any film – or even publicity about any film – illegal if it does not have prior approval from the censorship authorities.  </w:t>
      </w:r>
    </w:p>
    <w:p w14:paraId="1FBDE88A" w14:textId="4AF43850" w:rsidR="00240534" w:rsidRPr="00DC200F" w:rsidRDefault="00C11E8D"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The</w:t>
      </w:r>
      <w:r w:rsidR="00240534" w:rsidRPr="00DC200F">
        <w:rPr>
          <w:rFonts w:asciiTheme="majorHAnsi" w:hAnsiTheme="majorHAnsi" w:cstheme="majorHAnsi"/>
          <w:sz w:val="23"/>
          <w:szCs w:val="23"/>
        </w:rPr>
        <w:t xml:space="preserve"> reality is that the law is being used for political censorship, and that is what appears to lie behind the conviction of Lena.</w:t>
      </w:r>
    </w:p>
    <w:p w14:paraId="238931C9" w14:textId="0EED4DBC" w:rsidR="00240534" w:rsidRPr="00DC200F" w:rsidRDefault="00C11E8D"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On the 3</w:t>
      </w:r>
      <w:r w:rsidRPr="00DC200F">
        <w:rPr>
          <w:rFonts w:asciiTheme="majorHAnsi" w:hAnsiTheme="majorHAnsi" w:cstheme="majorHAnsi"/>
          <w:sz w:val="23"/>
          <w:szCs w:val="23"/>
          <w:vertAlign w:val="superscript"/>
        </w:rPr>
        <w:t>rd</w:t>
      </w:r>
      <w:r w:rsidRPr="00DC200F">
        <w:rPr>
          <w:rFonts w:asciiTheme="majorHAnsi" w:hAnsiTheme="majorHAnsi" w:cstheme="majorHAnsi"/>
          <w:sz w:val="23"/>
          <w:szCs w:val="23"/>
        </w:rPr>
        <w:t xml:space="preserve"> </w:t>
      </w:r>
      <w:r w:rsidR="00240534" w:rsidRPr="00DC200F">
        <w:rPr>
          <w:rFonts w:asciiTheme="majorHAnsi" w:hAnsiTheme="majorHAnsi" w:cstheme="majorHAnsi"/>
          <w:sz w:val="23"/>
          <w:szCs w:val="23"/>
        </w:rPr>
        <w:t xml:space="preserve">July 2013 the Malaysian human rights organization </w:t>
      </w:r>
      <w:proofErr w:type="spellStart"/>
      <w:r w:rsidR="00240534" w:rsidRPr="00DC200F">
        <w:rPr>
          <w:rFonts w:asciiTheme="majorHAnsi" w:hAnsiTheme="majorHAnsi" w:cstheme="majorHAnsi"/>
          <w:sz w:val="23"/>
          <w:szCs w:val="23"/>
        </w:rPr>
        <w:t>Pusat</w:t>
      </w:r>
      <w:proofErr w:type="spellEnd"/>
      <w:r w:rsidR="00240534" w:rsidRPr="00DC200F">
        <w:rPr>
          <w:rFonts w:asciiTheme="majorHAnsi" w:hAnsiTheme="majorHAnsi" w:cstheme="majorHAnsi"/>
          <w:sz w:val="23"/>
          <w:szCs w:val="23"/>
        </w:rPr>
        <w:t xml:space="preserve"> KOMAS showed </w:t>
      </w:r>
      <w:r w:rsidR="00240534" w:rsidRPr="00DC200F">
        <w:rPr>
          <w:rFonts w:asciiTheme="majorHAnsi" w:hAnsiTheme="majorHAnsi" w:cstheme="majorHAnsi"/>
          <w:i/>
          <w:iCs/>
          <w:sz w:val="23"/>
          <w:szCs w:val="23"/>
        </w:rPr>
        <w:t>No Fire Zone: The Killing Fields of Sri Lanka</w:t>
      </w:r>
      <w:r w:rsidRPr="00DC200F">
        <w:rPr>
          <w:rFonts w:asciiTheme="majorHAnsi" w:hAnsiTheme="majorHAnsi" w:cstheme="majorHAnsi"/>
          <w:sz w:val="23"/>
          <w:szCs w:val="23"/>
        </w:rPr>
        <w:t> </w:t>
      </w:r>
      <w:r w:rsidR="00240534" w:rsidRPr="00DC200F">
        <w:rPr>
          <w:rFonts w:asciiTheme="majorHAnsi" w:hAnsiTheme="majorHAnsi" w:cstheme="majorHAnsi"/>
          <w:sz w:val="23"/>
          <w:szCs w:val="23"/>
        </w:rPr>
        <w:t>to an invited audience of 150 people in Kuala Lumpur, at a screening attended by the film’s director, Callum Macrae. The group went ahead with the screening despite pressure from the Sri Lankan government whose forces were accused in the film of responsibility for war crimes.</w:t>
      </w:r>
      <w:r w:rsidR="00223B17" w:rsidRPr="00DC200F">
        <w:rPr>
          <w:rFonts w:asciiTheme="majorHAnsi" w:hAnsiTheme="majorHAnsi" w:cstheme="majorHAnsi"/>
          <w:sz w:val="23"/>
          <w:szCs w:val="23"/>
        </w:rPr>
        <w:t xml:space="preserve"> </w:t>
      </w:r>
      <w:r w:rsidR="00240534" w:rsidRPr="00DC200F">
        <w:rPr>
          <w:rFonts w:asciiTheme="majorHAnsi" w:hAnsiTheme="majorHAnsi" w:cstheme="majorHAnsi"/>
          <w:sz w:val="23"/>
          <w:szCs w:val="23"/>
        </w:rPr>
        <w:t xml:space="preserve">As the screening got under way it was raided by 30 officials </w:t>
      </w:r>
      <w:r w:rsidR="00240534" w:rsidRPr="00DC200F">
        <w:rPr>
          <w:rFonts w:asciiTheme="majorHAnsi" w:hAnsiTheme="majorHAnsi" w:cstheme="majorHAnsi"/>
          <w:sz w:val="23"/>
          <w:szCs w:val="23"/>
        </w:rPr>
        <w:lastRenderedPageBreak/>
        <w:t xml:space="preserve">from the Malaysian Home Ministry, the Police and Immigration Officials. Three organizers were arrested and Lena was subsequently charged </w:t>
      </w:r>
      <w:r w:rsidR="00C2199C" w:rsidRPr="00DC200F">
        <w:rPr>
          <w:rFonts w:asciiTheme="majorHAnsi" w:hAnsiTheme="majorHAnsi" w:cstheme="majorHAnsi"/>
          <w:sz w:val="23"/>
          <w:szCs w:val="23"/>
        </w:rPr>
        <w:t>in September 2013. A three year-</w:t>
      </w:r>
      <w:r w:rsidR="00240534" w:rsidRPr="00DC200F">
        <w:rPr>
          <w:rFonts w:asciiTheme="majorHAnsi" w:hAnsiTheme="majorHAnsi" w:cstheme="majorHAnsi"/>
          <w:sz w:val="23"/>
          <w:szCs w:val="23"/>
        </w:rPr>
        <w:t>long legal battle ensued culminating in this guilty verdict.</w:t>
      </w:r>
    </w:p>
    <w:p w14:paraId="6147ADA8" w14:textId="40CBDBC5" w:rsidR="00240534" w:rsidRPr="00DC200F" w:rsidRDefault="00240534"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The use of this draconian law to attack and prevent freedom of speech is disturbing and unacceptable</w:t>
      </w:r>
      <w:r w:rsidR="00C11E8D" w:rsidRPr="00DC200F">
        <w:rPr>
          <w:rFonts w:asciiTheme="majorHAnsi" w:hAnsiTheme="majorHAnsi" w:cstheme="majorHAnsi"/>
          <w:sz w:val="23"/>
          <w:szCs w:val="23"/>
        </w:rPr>
        <w:t>,</w:t>
      </w:r>
      <w:r w:rsidRPr="00DC200F">
        <w:rPr>
          <w:rFonts w:asciiTheme="majorHAnsi" w:hAnsiTheme="majorHAnsi" w:cstheme="majorHAnsi"/>
          <w:sz w:val="23"/>
          <w:szCs w:val="23"/>
        </w:rPr>
        <w:t xml:space="preserve"> and is in danger of bringing Malaysia into international disrepute.</w:t>
      </w:r>
    </w:p>
    <w:p w14:paraId="15DDE45E" w14:textId="38FCA102" w:rsidR="00240534" w:rsidRPr="00DC200F" w:rsidRDefault="00240534" w:rsidP="00240534">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 xml:space="preserve">The </w:t>
      </w:r>
      <w:r w:rsidR="00C11E8D" w:rsidRPr="00DC200F">
        <w:rPr>
          <w:rFonts w:asciiTheme="majorHAnsi" w:hAnsiTheme="majorHAnsi" w:cstheme="majorHAnsi"/>
          <w:sz w:val="23"/>
          <w:szCs w:val="23"/>
        </w:rPr>
        <w:t xml:space="preserve">Emmy and Bafta nominated </w:t>
      </w:r>
      <w:r w:rsidRPr="00DC200F">
        <w:rPr>
          <w:rFonts w:asciiTheme="majorHAnsi" w:hAnsiTheme="majorHAnsi" w:cstheme="majorHAnsi"/>
          <w:sz w:val="23"/>
          <w:szCs w:val="23"/>
        </w:rPr>
        <w:t>film which Lena is charged with showing</w:t>
      </w:r>
      <w:r w:rsidR="00C11E8D" w:rsidRPr="00DC200F">
        <w:rPr>
          <w:rFonts w:asciiTheme="majorHAnsi" w:hAnsiTheme="majorHAnsi" w:cstheme="majorHAnsi"/>
          <w:sz w:val="23"/>
          <w:szCs w:val="23"/>
        </w:rPr>
        <w:t xml:space="preserve"> </w:t>
      </w:r>
      <w:r w:rsidRPr="00DC200F">
        <w:rPr>
          <w:rFonts w:asciiTheme="majorHAnsi" w:hAnsiTheme="majorHAnsi" w:cstheme="majorHAnsi"/>
          <w:sz w:val="23"/>
          <w:szCs w:val="23"/>
        </w:rPr>
        <w:t xml:space="preserve">is now widely and internationally acknowledged to have played a key role in </w:t>
      </w:r>
      <w:r w:rsidR="00005281" w:rsidRPr="00DC200F">
        <w:rPr>
          <w:rFonts w:asciiTheme="majorHAnsi" w:hAnsiTheme="majorHAnsi" w:cstheme="majorHAnsi"/>
          <w:sz w:val="23"/>
          <w:szCs w:val="23"/>
        </w:rPr>
        <w:t>exposing the terrible</w:t>
      </w:r>
      <w:r w:rsidRPr="00DC200F">
        <w:rPr>
          <w:rFonts w:asciiTheme="majorHAnsi" w:hAnsiTheme="majorHAnsi" w:cstheme="majorHAnsi"/>
          <w:sz w:val="23"/>
          <w:szCs w:val="23"/>
        </w:rPr>
        <w:t xml:space="preserve"> </w:t>
      </w:r>
      <w:r w:rsidR="00005281" w:rsidRPr="00DC200F">
        <w:rPr>
          <w:rFonts w:asciiTheme="majorHAnsi" w:hAnsiTheme="majorHAnsi" w:cstheme="majorHAnsi"/>
          <w:sz w:val="23"/>
          <w:szCs w:val="23"/>
        </w:rPr>
        <w:t>atrocities</w:t>
      </w:r>
      <w:r w:rsidRPr="00DC200F">
        <w:rPr>
          <w:rFonts w:asciiTheme="majorHAnsi" w:hAnsiTheme="majorHAnsi" w:cstheme="majorHAnsi"/>
          <w:sz w:val="23"/>
          <w:szCs w:val="23"/>
        </w:rPr>
        <w:t xml:space="preserve"> committed at the end of the war in Sri Lanka. It also helped convince delegates to the UN Human Rights Council to launch a major inquiry into the events which saw tens of thousands of innocent Tamil civilians slaughtered in the space of a few weeks – most killed by government shelling.</w:t>
      </w:r>
    </w:p>
    <w:p w14:paraId="3F8252D2" w14:textId="77777777" w:rsidR="00005281" w:rsidRPr="00DC200F" w:rsidRDefault="00240534" w:rsidP="00005281">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 xml:space="preserve">The Sri Lankan government which ordered that shelling – and which tried to stop this screening – has now been replaced by popular </w:t>
      </w:r>
      <w:r w:rsidR="00C11E8D" w:rsidRPr="00DC200F">
        <w:rPr>
          <w:rFonts w:asciiTheme="majorHAnsi" w:hAnsiTheme="majorHAnsi" w:cstheme="majorHAnsi"/>
          <w:sz w:val="23"/>
          <w:szCs w:val="23"/>
        </w:rPr>
        <w:t>vote of the Sri Lankan people. But m</w:t>
      </w:r>
      <w:r w:rsidRPr="00DC200F">
        <w:rPr>
          <w:rFonts w:asciiTheme="majorHAnsi" w:hAnsiTheme="majorHAnsi" w:cstheme="majorHAnsi"/>
          <w:sz w:val="23"/>
          <w:szCs w:val="23"/>
        </w:rPr>
        <w:t>any of its leading members and military officials stand accused of direct command responsibility for war crim</w:t>
      </w:r>
      <w:r w:rsidR="00005281" w:rsidRPr="00DC200F">
        <w:rPr>
          <w:rFonts w:asciiTheme="majorHAnsi" w:hAnsiTheme="majorHAnsi" w:cstheme="majorHAnsi"/>
          <w:sz w:val="23"/>
          <w:szCs w:val="23"/>
        </w:rPr>
        <w:t xml:space="preserve">es and crimes against humanity. </w:t>
      </w:r>
    </w:p>
    <w:p w14:paraId="1C1682D4" w14:textId="46B64AA2" w:rsidR="00223B17" w:rsidRPr="00DC200F" w:rsidRDefault="00240534" w:rsidP="00005281">
      <w:pPr>
        <w:widowControl w:val="0"/>
        <w:autoSpaceDE w:val="0"/>
        <w:autoSpaceDN w:val="0"/>
        <w:adjustRightInd w:val="0"/>
        <w:spacing w:after="320"/>
        <w:rPr>
          <w:rFonts w:asciiTheme="majorHAnsi" w:hAnsiTheme="majorHAnsi" w:cstheme="majorHAnsi"/>
          <w:sz w:val="23"/>
          <w:szCs w:val="23"/>
        </w:rPr>
      </w:pPr>
      <w:r w:rsidRPr="00DC200F">
        <w:rPr>
          <w:rFonts w:asciiTheme="majorHAnsi" w:hAnsiTheme="majorHAnsi" w:cstheme="majorHAnsi"/>
          <w:sz w:val="23"/>
          <w:szCs w:val="23"/>
        </w:rPr>
        <w:t>H</w:t>
      </w:r>
      <w:r w:rsidR="00005281" w:rsidRPr="00DC200F">
        <w:rPr>
          <w:rFonts w:asciiTheme="majorHAnsi" w:hAnsiTheme="majorHAnsi" w:cstheme="majorHAnsi"/>
          <w:sz w:val="23"/>
          <w:szCs w:val="23"/>
        </w:rPr>
        <w:t>istory has vindicated the film. Y</w:t>
      </w:r>
      <w:r w:rsidRPr="00DC200F">
        <w:rPr>
          <w:rFonts w:asciiTheme="majorHAnsi" w:hAnsiTheme="majorHAnsi" w:cstheme="majorHAnsi"/>
          <w:sz w:val="23"/>
          <w:szCs w:val="23"/>
        </w:rPr>
        <w:t xml:space="preserve">et </w:t>
      </w:r>
      <w:r w:rsidR="00005281" w:rsidRPr="00DC200F">
        <w:rPr>
          <w:rFonts w:asciiTheme="majorHAnsi" w:hAnsiTheme="majorHAnsi" w:cstheme="majorHAnsi"/>
          <w:sz w:val="23"/>
          <w:szCs w:val="23"/>
        </w:rPr>
        <w:t xml:space="preserve">while the perpetrators of the crimes it exposed walk free, </w:t>
      </w:r>
      <w:r w:rsidRPr="00DC200F">
        <w:rPr>
          <w:rFonts w:asciiTheme="majorHAnsi" w:hAnsiTheme="majorHAnsi" w:cstheme="majorHAnsi"/>
          <w:sz w:val="23"/>
          <w:szCs w:val="23"/>
        </w:rPr>
        <w:t>Lena faces jail for showing it.</w:t>
      </w:r>
      <w:r w:rsidR="00005281" w:rsidRPr="00DC200F">
        <w:rPr>
          <w:rFonts w:asciiTheme="majorHAnsi" w:hAnsiTheme="majorHAnsi" w:cstheme="majorHAnsi"/>
          <w:sz w:val="23"/>
          <w:szCs w:val="23"/>
        </w:rPr>
        <w:t xml:space="preserve"> Her conviction is a </w:t>
      </w:r>
      <w:r w:rsidRPr="00DC200F">
        <w:rPr>
          <w:rFonts w:asciiTheme="majorHAnsi" w:hAnsiTheme="majorHAnsi" w:cstheme="majorHAnsi"/>
          <w:sz w:val="23"/>
          <w:szCs w:val="23"/>
        </w:rPr>
        <w:t>denial of free speech w</w:t>
      </w:r>
      <w:r w:rsidR="00BE1D92" w:rsidRPr="00DC200F">
        <w:rPr>
          <w:rFonts w:asciiTheme="majorHAnsi" w:hAnsiTheme="majorHAnsi" w:cstheme="majorHAnsi"/>
          <w:sz w:val="23"/>
          <w:szCs w:val="23"/>
        </w:rPr>
        <w:t>hich brings</w:t>
      </w:r>
      <w:r w:rsidR="00FF1A5C">
        <w:rPr>
          <w:rFonts w:asciiTheme="majorHAnsi" w:hAnsiTheme="majorHAnsi" w:cstheme="majorHAnsi"/>
          <w:sz w:val="23"/>
          <w:szCs w:val="23"/>
        </w:rPr>
        <w:t xml:space="preserve"> shame on Malaysia and should</w:t>
      </w:r>
      <w:r w:rsidR="00005281" w:rsidRPr="00DC200F">
        <w:rPr>
          <w:rFonts w:asciiTheme="majorHAnsi" w:hAnsiTheme="majorHAnsi" w:cstheme="majorHAnsi"/>
          <w:sz w:val="23"/>
          <w:szCs w:val="23"/>
        </w:rPr>
        <w:t xml:space="preserve"> immediately</w:t>
      </w:r>
      <w:r w:rsidR="00FF1A5C">
        <w:rPr>
          <w:rFonts w:asciiTheme="majorHAnsi" w:hAnsiTheme="majorHAnsi" w:cstheme="majorHAnsi"/>
          <w:sz w:val="23"/>
          <w:szCs w:val="23"/>
        </w:rPr>
        <w:t xml:space="preserve"> be</w:t>
      </w:r>
      <w:r w:rsidR="00BE1D92" w:rsidRPr="00DC200F">
        <w:rPr>
          <w:rFonts w:asciiTheme="majorHAnsi" w:hAnsiTheme="majorHAnsi" w:cstheme="majorHAnsi"/>
          <w:sz w:val="23"/>
          <w:szCs w:val="23"/>
        </w:rPr>
        <w:t xml:space="preserve"> overturned.</w:t>
      </w:r>
    </w:p>
    <w:p w14:paraId="56D0F73F" w14:textId="77777777" w:rsidR="00DC200F" w:rsidRPr="00DC200F" w:rsidRDefault="00223B17" w:rsidP="00DC200F">
      <w:pPr>
        <w:widowControl w:val="0"/>
        <w:autoSpaceDE w:val="0"/>
        <w:autoSpaceDN w:val="0"/>
        <w:adjustRightInd w:val="0"/>
        <w:spacing w:after="360"/>
        <w:rPr>
          <w:rFonts w:asciiTheme="majorHAnsi" w:hAnsiTheme="majorHAnsi" w:cstheme="majorHAnsi"/>
          <w:sz w:val="23"/>
          <w:szCs w:val="23"/>
        </w:rPr>
      </w:pPr>
      <w:r w:rsidRPr="00DC200F">
        <w:rPr>
          <w:rFonts w:asciiTheme="majorHAnsi" w:hAnsiTheme="majorHAnsi" w:cstheme="majorHAnsi"/>
          <w:sz w:val="23"/>
          <w:szCs w:val="23"/>
        </w:rPr>
        <w:t>Yours sincerely</w:t>
      </w:r>
      <w:r w:rsidR="00005281" w:rsidRPr="00DC200F">
        <w:rPr>
          <w:rFonts w:asciiTheme="majorHAnsi" w:hAnsiTheme="majorHAnsi" w:cstheme="majorHAnsi"/>
          <w:sz w:val="23"/>
          <w:szCs w:val="23"/>
        </w:rPr>
        <w:t>,</w:t>
      </w:r>
    </w:p>
    <w:p w14:paraId="39414A9A" w14:textId="29AA0162" w:rsidR="00DC200F" w:rsidRPr="00DC200F" w:rsidRDefault="00C11E8D" w:rsidP="00DC200F">
      <w:pPr>
        <w:widowControl w:val="0"/>
        <w:autoSpaceDE w:val="0"/>
        <w:autoSpaceDN w:val="0"/>
        <w:adjustRightInd w:val="0"/>
        <w:spacing w:after="360"/>
        <w:rPr>
          <w:rFonts w:asciiTheme="majorHAnsi" w:hAnsiTheme="majorHAnsi" w:cstheme="majorHAnsi"/>
          <w:sz w:val="23"/>
          <w:szCs w:val="23"/>
        </w:rPr>
      </w:pPr>
      <w:r w:rsidRPr="00DC200F">
        <w:rPr>
          <w:rFonts w:asciiTheme="majorHAnsi" w:hAnsiTheme="majorHAnsi" w:cstheme="majorHAnsi"/>
          <w:sz w:val="23"/>
          <w:szCs w:val="23"/>
        </w:rPr>
        <w:t>International Friends of Lena Hendry</w:t>
      </w:r>
    </w:p>
    <w:p w14:paraId="0B081B0D" w14:textId="77777777" w:rsidR="00DB7ECD" w:rsidRDefault="00DB7ECD" w:rsidP="00DC200F">
      <w:pPr>
        <w:widowControl w:val="0"/>
        <w:autoSpaceDE w:val="0"/>
        <w:autoSpaceDN w:val="0"/>
        <w:adjustRightInd w:val="0"/>
        <w:rPr>
          <w:rFonts w:asciiTheme="majorHAnsi" w:hAnsiTheme="majorHAnsi" w:cstheme="majorHAnsi"/>
          <w:sz w:val="23"/>
          <w:szCs w:val="23"/>
        </w:rPr>
      </w:pPr>
      <w:r w:rsidRPr="00DB7ECD">
        <w:rPr>
          <w:rFonts w:asciiTheme="majorHAnsi" w:hAnsiTheme="majorHAnsi" w:cs="Helvetica"/>
          <w:sz w:val="23"/>
          <w:szCs w:val="23"/>
        </w:rPr>
        <w:t>Friends of Lena Hendry can be contacted through:  </w:t>
      </w:r>
      <w:hyperlink r:id="rId5" w:history="1">
        <w:r w:rsidRPr="00DB7ECD">
          <w:rPr>
            <w:rFonts w:asciiTheme="majorHAnsi" w:hAnsiTheme="majorHAnsi" w:cs="Helvetica"/>
            <w:color w:val="386EFF"/>
            <w:sz w:val="23"/>
            <w:szCs w:val="23"/>
            <w:u w:val="single" w:color="386EFF"/>
          </w:rPr>
          <w:t>NoFireZoneMovie@gmail.com</w:t>
        </w:r>
      </w:hyperlink>
    </w:p>
    <w:p w14:paraId="4BF28DD4" w14:textId="510268FC" w:rsidR="00005281" w:rsidRPr="00DC200F" w:rsidRDefault="00C11E8D" w:rsidP="00DC200F">
      <w:pPr>
        <w:widowControl w:val="0"/>
        <w:autoSpaceDE w:val="0"/>
        <w:autoSpaceDN w:val="0"/>
        <w:adjustRightInd w:val="0"/>
        <w:rPr>
          <w:rFonts w:asciiTheme="majorHAnsi" w:hAnsiTheme="majorHAnsi" w:cstheme="majorHAnsi"/>
          <w:sz w:val="23"/>
          <w:szCs w:val="23"/>
        </w:rPr>
      </w:pPr>
      <w:r w:rsidRPr="00DC200F">
        <w:rPr>
          <w:rFonts w:asciiTheme="majorHAnsi" w:hAnsiTheme="majorHAnsi" w:cstheme="majorHAnsi"/>
          <w:sz w:val="23"/>
          <w:szCs w:val="23"/>
        </w:rPr>
        <w:t>#</w:t>
      </w:r>
      <w:proofErr w:type="spellStart"/>
      <w:r w:rsidRPr="00DC200F">
        <w:rPr>
          <w:rFonts w:asciiTheme="majorHAnsi" w:hAnsiTheme="majorHAnsi" w:cstheme="majorHAnsi"/>
          <w:sz w:val="23"/>
          <w:szCs w:val="23"/>
        </w:rPr>
        <w:t>DefendLena</w:t>
      </w:r>
      <w:proofErr w:type="spellEnd"/>
    </w:p>
    <w:p w14:paraId="5D91115E" w14:textId="77777777" w:rsidR="00DC200F" w:rsidRPr="00DC200F" w:rsidRDefault="00DC200F" w:rsidP="00DC200F">
      <w:pPr>
        <w:widowControl w:val="0"/>
        <w:autoSpaceDE w:val="0"/>
        <w:autoSpaceDN w:val="0"/>
        <w:adjustRightInd w:val="0"/>
        <w:rPr>
          <w:rFonts w:asciiTheme="majorHAnsi" w:hAnsiTheme="majorHAnsi" w:cstheme="majorHAnsi"/>
          <w:sz w:val="23"/>
          <w:szCs w:val="23"/>
        </w:rPr>
      </w:pPr>
    </w:p>
    <w:p w14:paraId="3220396C" w14:textId="19479FCE" w:rsidR="00C11E8D" w:rsidRPr="00DC200F" w:rsidRDefault="00C11E8D" w:rsidP="00240534">
      <w:pPr>
        <w:widowControl w:val="0"/>
        <w:autoSpaceDE w:val="0"/>
        <w:autoSpaceDN w:val="0"/>
        <w:adjustRightInd w:val="0"/>
        <w:spacing w:after="360"/>
        <w:rPr>
          <w:rFonts w:asciiTheme="majorHAnsi" w:hAnsiTheme="majorHAnsi" w:cstheme="majorHAnsi"/>
          <w:b/>
          <w:sz w:val="23"/>
          <w:szCs w:val="23"/>
        </w:rPr>
      </w:pPr>
      <w:r w:rsidRPr="00DC200F">
        <w:rPr>
          <w:rFonts w:asciiTheme="majorHAnsi" w:hAnsiTheme="majorHAnsi" w:cstheme="majorHAnsi"/>
          <w:b/>
          <w:sz w:val="23"/>
          <w:szCs w:val="23"/>
        </w:rPr>
        <w:t>Recipient addresses: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gridCol w:w="3119"/>
      </w:tblGrid>
      <w:tr w:rsidR="00D32CD5" w:rsidRPr="00DC200F" w14:paraId="5A49CE47" w14:textId="77777777" w:rsidTr="00C010FD">
        <w:tc>
          <w:tcPr>
            <w:tcW w:w="2835" w:type="dxa"/>
          </w:tcPr>
          <w:p w14:paraId="466FFDDC" w14:textId="77777777" w:rsidR="00D32CD5" w:rsidRPr="00DC200F" w:rsidRDefault="00D32CD5" w:rsidP="00D32CD5">
            <w:pPr>
              <w:rPr>
                <w:rFonts w:asciiTheme="majorHAnsi" w:hAnsiTheme="majorHAnsi" w:cstheme="majorHAnsi"/>
                <w:b/>
                <w:sz w:val="23"/>
                <w:szCs w:val="23"/>
              </w:rPr>
            </w:pPr>
            <w:r w:rsidRPr="00DC200F">
              <w:rPr>
                <w:rFonts w:asciiTheme="majorHAnsi" w:hAnsiTheme="majorHAnsi" w:cstheme="majorHAnsi"/>
                <w:b/>
                <w:sz w:val="23"/>
                <w:szCs w:val="23"/>
              </w:rPr>
              <w:t xml:space="preserve">Mr. Mohamed </w:t>
            </w:r>
            <w:proofErr w:type="spellStart"/>
            <w:r w:rsidRPr="00DC200F">
              <w:rPr>
                <w:rFonts w:asciiTheme="majorHAnsi" w:hAnsiTheme="majorHAnsi" w:cstheme="majorHAnsi"/>
                <w:b/>
                <w:sz w:val="23"/>
                <w:szCs w:val="23"/>
              </w:rPr>
              <w:t>Apandi</w:t>
            </w:r>
            <w:proofErr w:type="spellEnd"/>
            <w:r w:rsidRPr="00DC200F">
              <w:rPr>
                <w:rFonts w:asciiTheme="majorHAnsi" w:hAnsiTheme="majorHAnsi" w:cstheme="majorHAnsi"/>
                <w:b/>
                <w:sz w:val="23"/>
                <w:szCs w:val="23"/>
              </w:rPr>
              <w:t xml:space="preserve"> Ali </w:t>
            </w:r>
          </w:p>
          <w:p w14:paraId="516AA960" w14:textId="77777777" w:rsidR="00D32CD5" w:rsidRPr="00DC200F" w:rsidRDefault="00D32CD5" w:rsidP="00D32CD5">
            <w:pPr>
              <w:rPr>
                <w:rFonts w:asciiTheme="majorHAnsi" w:hAnsiTheme="majorHAnsi" w:cstheme="majorHAnsi"/>
                <w:b/>
                <w:sz w:val="23"/>
                <w:szCs w:val="23"/>
              </w:rPr>
            </w:pPr>
            <w:r w:rsidRPr="00DC200F">
              <w:rPr>
                <w:rFonts w:asciiTheme="majorHAnsi" w:hAnsiTheme="majorHAnsi" w:cstheme="majorHAnsi"/>
                <w:b/>
                <w:sz w:val="23"/>
                <w:szCs w:val="23"/>
              </w:rPr>
              <w:t>Attorney General</w:t>
            </w:r>
            <w:r w:rsidRPr="00DC200F">
              <w:rPr>
                <w:rFonts w:ascii="MS Gothic" w:eastAsia="MS Gothic" w:hAnsi="MS Gothic" w:cs="MS Gothic" w:hint="eastAsia"/>
                <w:b/>
                <w:sz w:val="23"/>
                <w:szCs w:val="23"/>
              </w:rPr>
              <w:t> </w:t>
            </w:r>
          </w:p>
          <w:p w14:paraId="03F0BA85"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Attorney General's Chambers </w:t>
            </w:r>
          </w:p>
          <w:p w14:paraId="45303058"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 xml:space="preserve">No 45, </w:t>
            </w:r>
            <w:proofErr w:type="spellStart"/>
            <w:r w:rsidRPr="00DC200F">
              <w:rPr>
                <w:rFonts w:asciiTheme="majorHAnsi" w:hAnsiTheme="majorHAnsi" w:cstheme="majorHAnsi"/>
                <w:sz w:val="23"/>
                <w:szCs w:val="23"/>
              </w:rPr>
              <w:t>Persiaran</w:t>
            </w:r>
            <w:proofErr w:type="spellEnd"/>
            <w:r w:rsidRPr="00DC200F">
              <w:rPr>
                <w:rFonts w:asciiTheme="majorHAnsi" w:hAnsiTheme="majorHAnsi" w:cstheme="majorHAnsi"/>
                <w:sz w:val="23"/>
                <w:szCs w:val="23"/>
              </w:rPr>
              <w:t xml:space="preserve"> </w:t>
            </w:r>
            <w:proofErr w:type="spellStart"/>
            <w:r w:rsidRPr="00DC200F">
              <w:rPr>
                <w:rFonts w:asciiTheme="majorHAnsi" w:hAnsiTheme="majorHAnsi" w:cstheme="majorHAnsi"/>
                <w:sz w:val="23"/>
                <w:szCs w:val="23"/>
              </w:rPr>
              <w:t>Perdana</w:t>
            </w:r>
            <w:proofErr w:type="spellEnd"/>
            <w:r w:rsidRPr="00DC200F">
              <w:rPr>
                <w:rFonts w:asciiTheme="majorHAnsi" w:hAnsiTheme="majorHAnsi" w:cstheme="majorHAnsi"/>
                <w:sz w:val="23"/>
                <w:szCs w:val="23"/>
              </w:rPr>
              <w:t xml:space="preserve"> </w:t>
            </w:r>
            <w:proofErr w:type="spellStart"/>
            <w:r w:rsidRPr="00DC200F">
              <w:rPr>
                <w:rFonts w:asciiTheme="majorHAnsi" w:hAnsiTheme="majorHAnsi" w:cstheme="majorHAnsi"/>
                <w:sz w:val="23"/>
                <w:szCs w:val="23"/>
              </w:rPr>
              <w:t>Precint</w:t>
            </w:r>
            <w:proofErr w:type="spellEnd"/>
            <w:r w:rsidRPr="00DC200F">
              <w:rPr>
                <w:rFonts w:asciiTheme="majorHAnsi" w:hAnsiTheme="majorHAnsi" w:cstheme="majorHAnsi"/>
                <w:sz w:val="23"/>
                <w:szCs w:val="23"/>
              </w:rPr>
              <w:t xml:space="preserve"> 4,</w:t>
            </w:r>
          </w:p>
          <w:p w14:paraId="64BB8A5D"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62100 Putrajaya, Malaysia</w:t>
            </w:r>
          </w:p>
          <w:p w14:paraId="09B80F4B" w14:textId="77777777" w:rsidR="00D32CD5" w:rsidRPr="00DC200F" w:rsidRDefault="00D32CD5" w:rsidP="00D32CD5">
            <w:pPr>
              <w:rPr>
                <w:rFonts w:asciiTheme="majorHAnsi" w:hAnsiTheme="majorHAnsi" w:cstheme="majorHAnsi"/>
                <w:sz w:val="23"/>
                <w:szCs w:val="23"/>
              </w:rPr>
            </w:pPr>
          </w:p>
          <w:p w14:paraId="588637F2" w14:textId="03A4DE97" w:rsidR="00D32CD5" w:rsidRPr="00DC200F" w:rsidRDefault="00D32CD5" w:rsidP="00DC200F">
            <w:pPr>
              <w:rPr>
                <w:rFonts w:asciiTheme="majorHAnsi" w:hAnsiTheme="majorHAnsi" w:cstheme="majorHAnsi"/>
                <w:i/>
                <w:sz w:val="23"/>
                <w:szCs w:val="23"/>
              </w:rPr>
            </w:pPr>
            <w:r w:rsidRPr="00DC200F">
              <w:rPr>
                <w:rFonts w:asciiTheme="majorHAnsi" w:hAnsiTheme="majorHAnsi" w:cstheme="majorHAnsi"/>
                <w:i/>
                <w:sz w:val="23"/>
                <w:szCs w:val="23"/>
              </w:rPr>
              <w:t xml:space="preserve">Twitter: </w:t>
            </w:r>
            <w:hyperlink r:id="rId6" w:history="1">
              <w:r w:rsidRPr="00DC200F">
                <w:rPr>
                  <w:rFonts w:asciiTheme="majorHAnsi" w:hAnsiTheme="majorHAnsi" w:cstheme="majorHAnsi"/>
                  <w:i/>
                  <w:sz w:val="23"/>
                  <w:szCs w:val="23"/>
                </w:rPr>
                <w:t>@</w:t>
              </w:r>
              <w:proofErr w:type="spellStart"/>
              <w:r w:rsidRPr="00DC200F">
                <w:rPr>
                  <w:rFonts w:asciiTheme="majorHAnsi" w:hAnsiTheme="majorHAnsi" w:cstheme="majorHAnsi"/>
                  <w:i/>
                  <w:sz w:val="23"/>
                  <w:szCs w:val="23"/>
                </w:rPr>
                <w:t>AGCPutrajaya</w:t>
              </w:r>
              <w:proofErr w:type="spellEnd"/>
            </w:hyperlink>
          </w:p>
        </w:tc>
        <w:tc>
          <w:tcPr>
            <w:tcW w:w="2977" w:type="dxa"/>
          </w:tcPr>
          <w:p w14:paraId="6869DA4B" w14:textId="77777777" w:rsidR="00D32CD5" w:rsidRPr="00DC200F" w:rsidRDefault="00D32CD5" w:rsidP="00D32CD5">
            <w:pPr>
              <w:rPr>
                <w:rFonts w:asciiTheme="majorHAnsi" w:hAnsiTheme="majorHAnsi" w:cstheme="majorHAnsi"/>
                <w:b/>
                <w:sz w:val="23"/>
                <w:szCs w:val="23"/>
              </w:rPr>
            </w:pPr>
            <w:r w:rsidRPr="00DC200F">
              <w:rPr>
                <w:rFonts w:asciiTheme="majorHAnsi" w:hAnsiTheme="majorHAnsi" w:cstheme="majorHAnsi"/>
                <w:b/>
                <w:sz w:val="23"/>
                <w:szCs w:val="23"/>
              </w:rPr>
              <w:t xml:space="preserve">Mr. Ahmad Zahid </w:t>
            </w:r>
            <w:proofErr w:type="spellStart"/>
            <w:r w:rsidRPr="00DC200F">
              <w:rPr>
                <w:rFonts w:asciiTheme="majorHAnsi" w:hAnsiTheme="majorHAnsi" w:cstheme="majorHAnsi"/>
                <w:b/>
                <w:sz w:val="23"/>
                <w:szCs w:val="23"/>
              </w:rPr>
              <w:t>Hamidi</w:t>
            </w:r>
            <w:proofErr w:type="spellEnd"/>
            <w:r w:rsidRPr="00DC200F">
              <w:rPr>
                <w:rFonts w:asciiTheme="majorHAnsi" w:hAnsiTheme="majorHAnsi" w:cstheme="majorHAnsi"/>
                <w:b/>
                <w:sz w:val="23"/>
                <w:szCs w:val="23"/>
              </w:rPr>
              <w:t>,</w:t>
            </w:r>
            <w:r w:rsidRPr="00DC200F">
              <w:rPr>
                <w:rFonts w:ascii="MS Gothic" w:eastAsia="MS Gothic" w:hAnsi="MS Gothic" w:cs="MS Gothic" w:hint="eastAsia"/>
                <w:b/>
                <w:sz w:val="23"/>
                <w:szCs w:val="23"/>
              </w:rPr>
              <w:t> </w:t>
            </w:r>
          </w:p>
          <w:p w14:paraId="3FE84BDC"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b/>
                <w:sz w:val="23"/>
                <w:szCs w:val="23"/>
              </w:rPr>
              <w:t>Minister of Home Affairs</w:t>
            </w:r>
            <w:r w:rsidRPr="00DC200F">
              <w:rPr>
                <w:rFonts w:asciiTheme="majorHAnsi" w:hAnsiTheme="majorHAnsi" w:cstheme="majorHAnsi"/>
                <w:sz w:val="23"/>
                <w:szCs w:val="23"/>
              </w:rPr>
              <w:t>,</w:t>
            </w:r>
            <w:r w:rsidRPr="00DC200F">
              <w:rPr>
                <w:rFonts w:ascii="MS Gothic" w:eastAsia="MS Gothic" w:hAnsi="MS Gothic" w:cs="MS Gothic" w:hint="eastAsia"/>
                <w:sz w:val="23"/>
                <w:szCs w:val="23"/>
              </w:rPr>
              <w:t> </w:t>
            </w:r>
          </w:p>
          <w:p w14:paraId="4DB2FDE1"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Ministry of Home Affairs,</w:t>
            </w:r>
            <w:r w:rsidRPr="00DC200F">
              <w:rPr>
                <w:rFonts w:ascii="MS Gothic" w:eastAsia="MS Gothic" w:hAnsi="MS Gothic" w:cs="MS Gothic" w:hint="eastAsia"/>
                <w:sz w:val="23"/>
                <w:szCs w:val="23"/>
              </w:rPr>
              <w:t> </w:t>
            </w:r>
          </w:p>
          <w:p w14:paraId="66C27B1A"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 xml:space="preserve">Blok D1 &amp; D2, </w:t>
            </w:r>
            <w:proofErr w:type="spellStart"/>
            <w:r w:rsidRPr="00DC200F">
              <w:rPr>
                <w:rFonts w:asciiTheme="majorHAnsi" w:hAnsiTheme="majorHAnsi" w:cstheme="majorHAnsi"/>
                <w:sz w:val="23"/>
                <w:szCs w:val="23"/>
              </w:rPr>
              <w:t>Kompleks</w:t>
            </w:r>
            <w:proofErr w:type="spellEnd"/>
            <w:r w:rsidRPr="00DC200F">
              <w:rPr>
                <w:rFonts w:asciiTheme="majorHAnsi" w:hAnsiTheme="majorHAnsi" w:cstheme="majorHAnsi"/>
                <w:sz w:val="23"/>
                <w:szCs w:val="23"/>
              </w:rPr>
              <w:t xml:space="preserve"> D,</w:t>
            </w:r>
            <w:r w:rsidRPr="00DC200F">
              <w:rPr>
                <w:rFonts w:ascii="MS Gothic" w:eastAsia="MS Gothic" w:hAnsi="MS Gothic" w:cs="MS Gothic" w:hint="eastAsia"/>
                <w:sz w:val="23"/>
                <w:szCs w:val="23"/>
              </w:rPr>
              <w:t> </w:t>
            </w:r>
          </w:p>
          <w:p w14:paraId="4DF97088"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 xml:space="preserve">Federal Government Administrative Centre, </w:t>
            </w:r>
          </w:p>
          <w:p w14:paraId="755EF44F"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62546 Putrajaya, Malaysia.</w:t>
            </w:r>
          </w:p>
          <w:p w14:paraId="56CF71E9" w14:textId="77777777" w:rsidR="00D32CD5" w:rsidRPr="00DC200F" w:rsidRDefault="00D32CD5" w:rsidP="00D32CD5">
            <w:pPr>
              <w:tabs>
                <w:tab w:val="left" w:pos="1945"/>
              </w:tabs>
              <w:rPr>
                <w:rFonts w:asciiTheme="majorHAnsi" w:hAnsiTheme="majorHAnsi" w:cstheme="majorHAnsi"/>
                <w:sz w:val="23"/>
                <w:szCs w:val="23"/>
              </w:rPr>
            </w:pPr>
            <w:r w:rsidRPr="00DC200F">
              <w:rPr>
                <w:rFonts w:asciiTheme="majorHAnsi" w:hAnsiTheme="majorHAnsi" w:cstheme="majorHAnsi"/>
                <w:sz w:val="23"/>
                <w:szCs w:val="23"/>
              </w:rPr>
              <w:tab/>
            </w:r>
          </w:p>
          <w:p w14:paraId="301D2F75" w14:textId="66FBE69F" w:rsidR="00D32CD5" w:rsidRPr="00DC200F" w:rsidRDefault="00D32CD5" w:rsidP="00DC200F">
            <w:pPr>
              <w:rPr>
                <w:rFonts w:asciiTheme="majorHAnsi" w:hAnsiTheme="majorHAnsi" w:cstheme="majorHAnsi"/>
                <w:i/>
                <w:sz w:val="23"/>
                <w:szCs w:val="23"/>
              </w:rPr>
            </w:pPr>
            <w:r w:rsidRPr="00DC200F">
              <w:rPr>
                <w:rFonts w:asciiTheme="majorHAnsi" w:hAnsiTheme="majorHAnsi" w:cstheme="majorHAnsi"/>
                <w:i/>
                <w:sz w:val="23"/>
                <w:szCs w:val="23"/>
              </w:rPr>
              <w:t xml:space="preserve">Twitter: </w:t>
            </w:r>
            <w:hyperlink r:id="rId7" w:history="1">
              <w:r w:rsidRPr="00DC200F">
                <w:rPr>
                  <w:rFonts w:asciiTheme="majorHAnsi" w:hAnsiTheme="majorHAnsi" w:cstheme="majorHAnsi"/>
                  <w:i/>
                  <w:sz w:val="23"/>
                  <w:szCs w:val="23"/>
                </w:rPr>
                <w:t>@</w:t>
              </w:r>
              <w:proofErr w:type="spellStart"/>
              <w:r w:rsidRPr="00DC200F">
                <w:rPr>
                  <w:rFonts w:asciiTheme="majorHAnsi" w:hAnsiTheme="majorHAnsi" w:cstheme="majorHAnsi"/>
                  <w:i/>
                  <w:sz w:val="23"/>
                  <w:szCs w:val="23"/>
                </w:rPr>
                <w:t>Zahid_Hamidi</w:t>
              </w:r>
              <w:proofErr w:type="spellEnd"/>
            </w:hyperlink>
          </w:p>
        </w:tc>
        <w:tc>
          <w:tcPr>
            <w:tcW w:w="3119" w:type="dxa"/>
          </w:tcPr>
          <w:p w14:paraId="06AA1785" w14:textId="77777777" w:rsidR="00D32CD5" w:rsidRPr="00DC200F" w:rsidRDefault="00D32CD5" w:rsidP="00D32CD5">
            <w:pPr>
              <w:rPr>
                <w:rFonts w:asciiTheme="majorHAnsi" w:hAnsiTheme="majorHAnsi" w:cstheme="majorHAnsi"/>
                <w:b/>
                <w:sz w:val="23"/>
                <w:szCs w:val="23"/>
              </w:rPr>
            </w:pPr>
            <w:r w:rsidRPr="00DC200F">
              <w:rPr>
                <w:rFonts w:asciiTheme="majorHAnsi" w:hAnsiTheme="majorHAnsi" w:cstheme="majorHAnsi"/>
                <w:b/>
                <w:sz w:val="23"/>
                <w:szCs w:val="23"/>
              </w:rPr>
              <w:t xml:space="preserve">Mr. </w:t>
            </w:r>
            <w:proofErr w:type="spellStart"/>
            <w:r w:rsidRPr="00DC200F">
              <w:rPr>
                <w:rFonts w:asciiTheme="majorHAnsi" w:hAnsiTheme="majorHAnsi" w:cstheme="majorHAnsi"/>
                <w:b/>
                <w:sz w:val="23"/>
                <w:szCs w:val="23"/>
              </w:rPr>
              <w:t>Najib</w:t>
            </w:r>
            <w:proofErr w:type="spellEnd"/>
            <w:r w:rsidRPr="00DC200F">
              <w:rPr>
                <w:rFonts w:asciiTheme="majorHAnsi" w:hAnsiTheme="majorHAnsi" w:cstheme="majorHAnsi"/>
                <w:b/>
                <w:sz w:val="23"/>
                <w:szCs w:val="23"/>
              </w:rPr>
              <w:t xml:space="preserve"> bin </w:t>
            </w:r>
            <w:proofErr w:type="spellStart"/>
            <w:r w:rsidRPr="00DC200F">
              <w:rPr>
                <w:rFonts w:asciiTheme="majorHAnsi" w:hAnsiTheme="majorHAnsi" w:cstheme="majorHAnsi"/>
                <w:b/>
                <w:sz w:val="23"/>
                <w:szCs w:val="23"/>
              </w:rPr>
              <w:t>Tun</w:t>
            </w:r>
            <w:proofErr w:type="spellEnd"/>
            <w:r w:rsidRPr="00DC200F">
              <w:rPr>
                <w:rFonts w:asciiTheme="majorHAnsi" w:hAnsiTheme="majorHAnsi" w:cstheme="majorHAnsi"/>
                <w:b/>
                <w:sz w:val="23"/>
                <w:szCs w:val="23"/>
              </w:rPr>
              <w:t xml:space="preserve"> Abdul </w:t>
            </w:r>
            <w:proofErr w:type="spellStart"/>
            <w:r w:rsidRPr="00DC200F">
              <w:rPr>
                <w:rFonts w:asciiTheme="majorHAnsi" w:hAnsiTheme="majorHAnsi" w:cstheme="majorHAnsi"/>
                <w:b/>
                <w:sz w:val="23"/>
                <w:szCs w:val="23"/>
              </w:rPr>
              <w:t>Razak</w:t>
            </w:r>
            <w:proofErr w:type="spellEnd"/>
            <w:r w:rsidRPr="00DC200F">
              <w:rPr>
                <w:rFonts w:asciiTheme="majorHAnsi" w:hAnsiTheme="majorHAnsi" w:cstheme="majorHAnsi"/>
                <w:b/>
                <w:sz w:val="23"/>
                <w:szCs w:val="23"/>
              </w:rPr>
              <w:t>,</w:t>
            </w:r>
            <w:r w:rsidRPr="00DC200F">
              <w:rPr>
                <w:rFonts w:ascii="MS Gothic" w:eastAsia="MS Gothic" w:hAnsi="MS Gothic" w:cs="MS Gothic" w:hint="eastAsia"/>
                <w:b/>
                <w:sz w:val="23"/>
                <w:szCs w:val="23"/>
              </w:rPr>
              <w:t> </w:t>
            </w:r>
          </w:p>
          <w:p w14:paraId="4654EE7B"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b/>
                <w:sz w:val="23"/>
                <w:szCs w:val="23"/>
              </w:rPr>
              <w:t>Prime Minister of Malaysia</w:t>
            </w:r>
            <w:r w:rsidRPr="00DC200F">
              <w:rPr>
                <w:rFonts w:asciiTheme="majorHAnsi" w:hAnsiTheme="majorHAnsi" w:cstheme="majorHAnsi"/>
                <w:sz w:val="23"/>
                <w:szCs w:val="23"/>
              </w:rPr>
              <w:t>,</w:t>
            </w:r>
            <w:r w:rsidRPr="00DC200F">
              <w:rPr>
                <w:rFonts w:ascii="MS Gothic" w:eastAsia="MS Gothic" w:hAnsi="MS Gothic" w:cs="MS Gothic" w:hint="eastAsia"/>
                <w:sz w:val="23"/>
                <w:szCs w:val="23"/>
              </w:rPr>
              <w:t> </w:t>
            </w:r>
          </w:p>
          <w:p w14:paraId="434DC21F"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Prime Minister’s Office Malaysia,</w:t>
            </w:r>
            <w:r w:rsidRPr="00DC200F">
              <w:rPr>
                <w:rFonts w:ascii="MS Gothic" w:eastAsia="MS Gothic" w:hAnsi="MS Gothic" w:cs="MS Gothic" w:hint="eastAsia"/>
                <w:sz w:val="23"/>
                <w:szCs w:val="23"/>
              </w:rPr>
              <w:t> </w:t>
            </w:r>
          </w:p>
          <w:p w14:paraId="191CE626"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 xml:space="preserve">Main Block, </w:t>
            </w:r>
            <w:proofErr w:type="spellStart"/>
            <w:r w:rsidRPr="00DC200F">
              <w:rPr>
                <w:rFonts w:asciiTheme="majorHAnsi" w:hAnsiTheme="majorHAnsi" w:cstheme="majorHAnsi"/>
                <w:sz w:val="23"/>
                <w:szCs w:val="23"/>
              </w:rPr>
              <w:t>Perdana</w:t>
            </w:r>
            <w:proofErr w:type="spellEnd"/>
            <w:r w:rsidRPr="00DC200F">
              <w:rPr>
                <w:rFonts w:asciiTheme="majorHAnsi" w:hAnsiTheme="majorHAnsi" w:cstheme="majorHAnsi"/>
                <w:sz w:val="23"/>
                <w:szCs w:val="23"/>
              </w:rPr>
              <w:t xml:space="preserve"> Putra Building, </w:t>
            </w:r>
          </w:p>
          <w:p w14:paraId="04B5ECD7"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 xml:space="preserve">Federal Government Administrative Centre, </w:t>
            </w:r>
          </w:p>
          <w:p w14:paraId="524BADF3" w14:textId="77777777" w:rsidR="00D32CD5" w:rsidRPr="00DC200F" w:rsidRDefault="00D32CD5" w:rsidP="00D32CD5">
            <w:pPr>
              <w:rPr>
                <w:rFonts w:asciiTheme="majorHAnsi" w:hAnsiTheme="majorHAnsi" w:cstheme="majorHAnsi"/>
                <w:sz w:val="23"/>
                <w:szCs w:val="23"/>
              </w:rPr>
            </w:pPr>
            <w:r w:rsidRPr="00DC200F">
              <w:rPr>
                <w:rFonts w:asciiTheme="majorHAnsi" w:hAnsiTheme="majorHAnsi" w:cstheme="majorHAnsi"/>
                <w:sz w:val="23"/>
                <w:szCs w:val="23"/>
              </w:rPr>
              <w:t>62502 Putrajaya, Malaysia. </w:t>
            </w:r>
          </w:p>
          <w:p w14:paraId="3C5D25CF" w14:textId="77777777" w:rsidR="00D32CD5" w:rsidRPr="00DC200F" w:rsidRDefault="00D32CD5" w:rsidP="00D32CD5">
            <w:pPr>
              <w:rPr>
                <w:rFonts w:asciiTheme="majorHAnsi" w:hAnsiTheme="majorHAnsi" w:cstheme="majorHAnsi"/>
                <w:sz w:val="23"/>
                <w:szCs w:val="23"/>
              </w:rPr>
            </w:pPr>
          </w:p>
          <w:p w14:paraId="6AB26E99" w14:textId="3337CD5E" w:rsidR="00D32CD5" w:rsidRPr="00DC200F" w:rsidRDefault="00D32CD5" w:rsidP="00005281">
            <w:pPr>
              <w:rPr>
                <w:rFonts w:asciiTheme="majorHAnsi" w:hAnsiTheme="majorHAnsi" w:cstheme="majorHAnsi"/>
                <w:i/>
                <w:sz w:val="23"/>
                <w:szCs w:val="23"/>
              </w:rPr>
            </w:pPr>
            <w:r w:rsidRPr="00DC200F">
              <w:rPr>
                <w:rFonts w:asciiTheme="majorHAnsi" w:hAnsiTheme="majorHAnsi" w:cstheme="majorHAnsi"/>
                <w:i/>
                <w:sz w:val="23"/>
                <w:szCs w:val="23"/>
              </w:rPr>
              <w:t xml:space="preserve">Twitter: </w:t>
            </w:r>
            <w:hyperlink r:id="rId8" w:history="1">
              <w:r w:rsidRPr="00DC200F">
                <w:rPr>
                  <w:rFonts w:asciiTheme="majorHAnsi" w:hAnsiTheme="majorHAnsi" w:cstheme="majorHAnsi"/>
                  <w:i/>
                  <w:sz w:val="23"/>
                  <w:szCs w:val="23"/>
                </w:rPr>
                <w:t>@</w:t>
              </w:r>
              <w:proofErr w:type="spellStart"/>
              <w:r w:rsidRPr="00DC200F">
                <w:rPr>
                  <w:rFonts w:asciiTheme="majorHAnsi" w:hAnsiTheme="majorHAnsi" w:cstheme="majorHAnsi"/>
                  <w:i/>
                  <w:sz w:val="23"/>
                  <w:szCs w:val="23"/>
                </w:rPr>
                <w:t>NajibRazak</w:t>
              </w:r>
              <w:proofErr w:type="spellEnd"/>
            </w:hyperlink>
          </w:p>
        </w:tc>
      </w:tr>
    </w:tbl>
    <w:p w14:paraId="3AFC12BB" w14:textId="77777777" w:rsidR="00656259" w:rsidRPr="00DC200F" w:rsidRDefault="00656259" w:rsidP="00240534">
      <w:pPr>
        <w:rPr>
          <w:rFonts w:asciiTheme="majorHAnsi" w:hAnsiTheme="majorHAnsi" w:cstheme="majorHAnsi"/>
          <w:b/>
          <w:sz w:val="23"/>
          <w:szCs w:val="23"/>
        </w:rPr>
      </w:pPr>
    </w:p>
    <w:sectPr w:rsidR="00656259" w:rsidRPr="00DC200F" w:rsidSect="00DC200F">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DF"/>
    <w:rsid w:val="00005281"/>
    <w:rsid w:val="0010462D"/>
    <w:rsid w:val="001E1AF8"/>
    <w:rsid w:val="00223B17"/>
    <w:rsid w:val="00240534"/>
    <w:rsid w:val="003343D1"/>
    <w:rsid w:val="00547F6A"/>
    <w:rsid w:val="005E06DA"/>
    <w:rsid w:val="006530FA"/>
    <w:rsid w:val="00656259"/>
    <w:rsid w:val="00664ECB"/>
    <w:rsid w:val="00704833"/>
    <w:rsid w:val="00AC39B1"/>
    <w:rsid w:val="00AF480B"/>
    <w:rsid w:val="00BE1D92"/>
    <w:rsid w:val="00C010FD"/>
    <w:rsid w:val="00C11E8D"/>
    <w:rsid w:val="00C2199C"/>
    <w:rsid w:val="00CD685C"/>
    <w:rsid w:val="00D3211E"/>
    <w:rsid w:val="00D32CD5"/>
    <w:rsid w:val="00DB7ECD"/>
    <w:rsid w:val="00DC200F"/>
    <w:rsid w:val="00EB24D0"/>
    <w:rsid w:val="00ED01BB"/>
    <w:rsid w:val="00F557DF"/>
    <w:rsid w:val="00FF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6BA74"/>
  <w14:defaultImageDpi w14:val="300"/>
  <w15:docId w15:val="{BAFB4641-474A-4529-BE10-F754AFBC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D92"/>
    <w:rPr>
      <w:color w:val="0000FF" w:themeColor="hyperlink"/>
      <w:u w:val="single"/>
    </w:rPr>
  </w:style>
  <w:style w:type="table" w:styleId="TableGrid">
    <w:name w:val="Table Grid"/>
    <w:basedOn w:val="TableNormal"/>
    <w:uiPriority w:val="59"/>
    <w:rsid w:val="00D3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jibRazak" TargetMode="External"/><Relationship Id="rId3" Type="http://schemas.openxmlformats.org/officeDocument/2006/relationships/webSettings" Target="webSettings.xml"/><Relationship Id="rId7" Type="http://schemas.openxmlformats.org/officeDocument/2006/relationships/hyperlink" Target="https://twitter.com/Zahid_Hami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GCPutrajaya" TargetMode="External"/><Relationship Id="rId5" Type="http://schemas.openxmlformats.org/officeDocument/2006/relationships/hyperlink" Target="mailto:NoFireZoneMovie@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Outsider Television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Macrae</dc:creator>
  <cp:keywords/>
  <dc:description/>
  <cp:lastModifiedBy>Mark Williams</cp:lastModifiedBy>
  <cp:revision>3</cp:revision>
  <cp:lastPrinted>2017-02-22T13:25:00Z</cp:lastPrinted>
  <dcterms:created xsi:type="dcterms:W3CDTF">2017-02-22T13:52:00Z</dcterms:created>
  <dcterms:modified xsi:type="dcterms:W3CDTF">2017-02-22T13:53:00Z</dcterms:modified>
</cp:coreProperties>
</file>